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widowControl w:val="0"/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widowControl w:val="0"/>
        <w:spacing w:line="560" w:lineRule="exact"/>
        <w:jc w:val="center"/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青岛财通集团有限公司会展服务需求明细</w:t>
      </w:r>
    </w:p>
    <w:p>
      <w:pPr>
        <w:widowControl w:val="0"/>
        <w:spacing w:line="560" w:lineRule="exact"/>
        <w:ind w:firstLine="640" w:firstLineChars="200"/>
        <w:jc w:val="both"/>
        <w:rPr>
          <w:rFonts w:ascii="黑体" w:hAnsi="黑体" w:eastAsia="黑体" w:cs="黑体"/>
          <w:sz w:val="32"/>
          <w:szCs w:val="32"/>
        </w:rPr>
      </w:pPr>
    </w:p>
    <w:p>
      <w:pPr>
        <w:widowControl w:val="0"/>
        <w:spacing w:line="560" w:lineRule="exact"/>
        <w:ind w:firstLine="640" w:firstLineChars="200"/>
        <w:jc w:val="both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一、会场布置</w:t>
      </w:r>
      <w:bookmarkStart w:id="0" w:name="_GoBack"/>
      <w:bookmarkEnd w:id="0"/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至少包含以下项目：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ascii="仿宋_GB2312" w:hAnsi="仿宋_GB2312" w:eastAsia="仿宋_GB2312" w:cs="仿宋_GB2312"/>
          <w:sz w:val="32"/>
          <w:szCs w:val="32"/>
        </w:rPr>
        <w:t>.会场装饰方案设计；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现场大屏、音响，灯光1</w:t>
      </w:r>
      <w:r>
        <w:rPr>
          <w:rFonts w:ascii="仿宋_GB2312" w:hAnsi="仿宋_GB2312" w:eastAsia="仿宋_GB2312" w:cs="仿宋_GB2312"/>
          <w:sz w:val="32"/>
          <w:szCs w:val="32"/>
        </w:rPr>
        <w:t>套；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会场及大堂主K</w:t>
      </w:r>
      <w:r>
        <w:rPr>
          <w:rFonts w:ascii="仿宋_GB2312" w:hAnsi="仿宋_GB2312" w:eastAsia="仿宋_GB2312" w:cs="仿宋_GB2312"/>
          <w:sz w:val="32"/>
          <w:szCs w:val="32"/>
        </w:rPr>
        <w:t>V</w:t>
      </w:r>
      <w:r>
        <w:rPr>
          <w:rFonts w:hint="eastAsia" w:ascii="仿宋_GB2312" w:hAnsi="仿宋_GB2312" w:eastAsia="仿宋_GB2312" w:cs="仿宋_GB2312"/>
          <w:sz w:val="32"/>
          <w:szCs w:val="32"/>
        </w:rPr>
        <w:t>、K</w:t>
      </w:r>
      <w:r>
        <w:rPr>
          <w:rFonts w:ascii="仿宋_GB2312" w:hAnsi="仿宋_GB2312" w:eastAsia="仿宋_GB2312" w:cs="仿宋_GB2312"/>
          <w:sz w:val="32"/>
          <w:szCs w:val="32"/>
        </w:rPr>
        <w:t>T</w:t>
      </w:r>
      <w:r>
        <w:rPr>
          <w:rFonts w:hint="eastAsia" w:ascii="仿宋_GB2312" w:hAnsi="仿宋_GB2312" w:eastAsia="仿宋_GB2312" w:cs="仿宋_GB2312"/>
          <w:sz w:val="32"/>
          <w:szCs w:val="32"/>
        </w:rPr>
        <w:t>板包柱子、手持</w:t>
      </w:r>
      <w:r>
        <w:rPr>
          <w:rFonts w:ascii="仿宋_GB2312" w:hAnsi="仿宋_GB2312" w:eastAsia="仿宋_GB2312" w:cs="仿宋_GB2312"/>
          <w:sz w:val="32"/>
          <w:szCs w:val="32"/>
        </w:rPr>
        <w:t>KT</w:t>
      </w:r>
      <w:r>
        <w:rPr>
          <w:rFonts w:hint="eastAsia" w:ascii="仿宋_GB2312" w:hAnsi="仿宋_GB2312" w:eastAsia="仿宋_GB2312" w:cs="仿宋_GB2312"/>
          <w:sz w:val="32"/>
          <w:szCs w:val="32"/>
        </w:rPr>
        <w:t>板、大厅挡板、进门口冷板、l</w:t>
      </w:r>
      <w:r>
        <w:rPr>
          <w:rFonts w:ascii="仿宋_GB2312" w:hAnsi="仿宋_GB2312" w:eastAsia="仿宋_GB2312" w:cs="仿宋_GB2312"/>
          <w:sz w:val="32"/>
          <w:szCs w:val="32"/>
        </w:rPr>
        <w:t>ogo门贴</w:t>
      </w:r>
      <w:r>
        <w:rPr>
          <w:rFonts w:hint="eastAsia" w:ascii="仿宋_GB2312" w:hAnsi="仿宋_GB2312" w:eastAsia="仿宋_GB2312" w:cs="仿宋_GB2312"/>
          <w:sz w:val="32"/>
          <w:szCs w:val="32"/>
        </w:rPr>
        <w:t>、门牌板1套；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.含企业品牌</w:t>
      </w:r>
      <w:r>
        <w:rPr>
          <w:rFonts w:ascii="仿宋_GB2312" w:hAnsi="仿宋_GB2312" w:eastAsia="仿宋_GB2312" w:cs="仿宋_GB2312"/>
          <w:sz w:val="32"/>
          <w:szCs w:val="32"/>
        </w:rPr>
        <w:t>logo</w:t>
      </w:r>
      <w:r>
        <w:rPr>
          <w:rFonts w:hint="eastAsia" w:ascii="仿宋_GB2312" w:hAnsi="仿宋_GB2312" w:eastAsia="仿宋_GB2312" w:cs="仿宋_GB2312"/>
          <w:sz w:val="32"/>
          <w:szCs w:val="32"/>
        </w:rPr>
        <w:t>、使命愿景、“不忘初心”等设计元素在内的背景装饰板1套；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电子邀请函设计；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.米</w:t>
      </w:r>
      <w:r>
        <w:rPr>
          <w:rFonts w:ascii="仿宋_GB2312" w:hAnsi="仿宋_GB2312" w:eastAsia="仿宋_GB2312" w:cs="仿宋_GB2312"/>
          <w:sz w:val="32"/>
          <w:szCs w:val="32"/>
        </w:rPr>
        <w:t>色桌布</w:t>
      </w: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ascii="仿宋_GB2312" w:hAnsi="仿宋_GB2312" w:eastAsia="仿宋_GB2312" w:cs="仿宋_GB2312"/>
          <w:sz w:val="32"/>
          <w:szCs w:val="32"/>
        </w:rPr>
        <w:t>0条；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7.</w:t>
      </w:r>
      <w:r>
        <w:rPr>
          <w:rFonts w:hint="eastAsia" w:ascii="仿宋_GB2312" w:hAnsi="仿宋_GB2312" w:eastAsia="仿宋_GB2312" w:cs="仿宋_GB2312"/>
          <w:sz w:val="32"/>
          <w:szCs w:val="32"/>
        </w:rPr>
        <w:t>奖状3</w:t>
      </w:r>
      <w:r>
        <w:rPr>
          <w:rFonts w:ascii="仿宋_GB2312" w:hAnsi="仿宋_GB2312" w:eastAsia="仿宋_GB2312" w:cs="仿宋_GB2312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套；</w:t>
      </w:r>
    </w:p>
    <w:p>
      <w:pPr>
        <w:widowControl w:val="0"/>
        <w:spacing w:line="560" w:lineRule="exact"/>
        <w:ind w:firstLine="640" w:firstLineChars="200"/>
        <w:jc w:val="both"/>
      </w:pPr>
      <w:r>
        <w:rPr>
          <w:rFonts w:ascii="仿宋_GB2312" w:hAnsi="仿宋_GB2312" w:eastAsia="仿宋_GB2312" w:cs="仿宋_GB2312"/>
          <w:sz w:val="32"/>
          <w:szCs w:val="32"/>
        </w:rPr>
        <w:t>8.</w:t>
      </w:r>
      <w:r>
        <w:rPr>
          <w:rFonts w:hint="eastAsia" w:ascii="仿宋_GB2312" w:hAnsi="仿宋_GB2312" w:eastAsia="仿宋_GB2312" w:cs="仿宋_GB2312"/>
          <w:sz w:val="32"/>
          <w:szCs w:val="32"/>
        </w:rPr>
        <w:t>演出服装、道具、手卡1套；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9.</w:t>
      </w:r>
      <w:r>
        <w:rPr>
          <w:rFonts w:hint="eastAsia" w:ascii="仿宋_GB2312" w:hAnsi="仿宋_GB2312" w:eastAsia="仿宋_GB2312" w:cs="仿宋_GB2312"/>
          <w:sz w:val="32"/>
          <w:szCs w:val="32"/>
        </w:rPr>
        <w:t>现场礼仪用品1套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.现场互动环节、团队互动活动（暂定为包饺子）用品1套；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茶歇食品1套；</w:t>
      </w:r>
    </w:p>
    <w:p>
      <w:pPr>
        <w:widowControl w:val="0"/>
        <w:spacing w:line="560" w:lineRule="exact"/>
        <w:ind w:firstLine="640" w:firstLineChars="200"/>
        <w:jc w:val="both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二、现场服务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现场导演及流程调度；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摄影、摄像、剪辑；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线上直播；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其他必要的现场服务</w:t>
      </w:r>
    </w:p>
    <w:p>
      <w:pPr>
        <w:widowControl w:val="0"/>
        <w:spacing w:line="560" w:lineRule="exact"/>
        <w:ind w:firstLine="640" w:firstLineChars="200"/>
        <w:jc w:val="both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三、报价人认为有必要的其他物料或服务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5ODM0YmMxOWJiYWQyNDU4MGIzYWRmYTA0ZmI5NDcifQ=="/>
  </w:docVars>
  <w:rsids>
    <w:rsidRoot w:val="00000000"/>
    <w:rsid w:val="121C2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line="560" w:lineRule="exact"/>
      <w:ind w:firstLine="883" w:firstLineChars="200"/>
    </w:pPr>
    <w:rPr>
      <w:rFonts w:ascii="仿宋_GB2312" w:hAnsi="仿宋_GB231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2024-01-13T10:32:08Z</dcterms:created>
  <dc:creator>5777h</dc:creator>
  <cp:lastModifiedBy>林子</cp:lastModifiedBy>
  <dcterms:modified xsi:type="dcterms:W3CDTF">2024-01-13T10:32:43Z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CA1EF440485C4B2E9245F546EE5317AE_12</vt:lpwstr>
  </property>
</Properties>
</file>